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F231F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8C57B5">
        <w:rPr>
          <w:rFonts w:ascii="Verdana" w:hAnsi="Verdana"/>
          <w:b/>
          <w:sz w:val="18"/>
          <w:szCs w:val="18"/>
        </w:rPr>
        <w:t>Oprava mostu v km 264,883 zast. Ostrava-Mariánské Hory – protinárazová zábrana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F9FC6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57B5">
        <w:rPr>
          <w:rFonts w:ascii="Verdana" w:hAnsi="Verdana"/>
          <w:sz w:val="18"/>
          <w:szCs w:val="18"/>
        </w:rPr>
      </w:r>
      <w:r w:rsidR="008C57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C57B5">
        <w:rPr>
          <w:rFonts w:ascii="Verdana" w:hAnsi="Verdana"/>
          <w:b/>
          <w:sz w:val="18"/>
          <w:szCs w:val="18"/>
        </w:rPr>
        <w:t>Oprava mostu v km 264,883 zast. Ostrava-Mariánské Hory – protinárazová zábrana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74AB0A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57B5">
        <w:rPr>
          <w:rFonts w:ascii="Verdana" w:hAnsi="Verdana"/>
          <w:sz w:val="18"/>
          <w:szCs w:val="18"/>
        </w:rPr>
      </w:r>
      <w:r w:rsidR="008C57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C57B5">
        <w:rPr>
          <w:rFonts w:ascii="Verdana" w:hAnsi="Verdana"/>
          <w:b/>
          <w:sz w:val="18"/>
          <w:szCs w:val="18"/>
        </w:rPr>
        <w:t>Oprava mostu v km 264,883 zast. Ostrava-Mariánské Hory – protinárazová zábrana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2791E85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57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57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C57B5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652824-FECD-4D0A-95DA-B82D5554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2021-12-02T09:18:00Z</dcterms:modified>
</cp:coreProperties>
</file>